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FA44F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32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01.11.2019 г. в 14.45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ние на ОИК - Враца. Присъстват 12 (дванадесет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 Красимир Колев.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755324" w:rsidP="008F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217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51FD">
        <w:rPr>
          <w:rFonts w:ascii="Times New Roman" w:hAnsi="Times New Roman" w:cs="Times New Roman"/>
          <w:sz w:val="24"/>
          <w:szCs w:val="24"/>
          <w:lang w:eastAsia="bg-BG"/>
        </w:rPr>
        <w:t>ж</w:t>
      </w:r>
      <w:r w:rsidR="008F51FD" w:rsidRPr="008F51FD">
        <w:rPr>
          <w:rFonts w:ascii="Times New Roman" w:hAnsi="Times New Roman" w:cs="Times New Roman"/>
          <w:sz w:val="24"/>
          <w:szCs w:val="24"/>
          <w:lang w:eastAsia="bg-BG"/>
        </w:rPr>
        <w:t>алба от Венета Емилова Владимирова-Христова, изпратена до ЦИК с вх. № МИ-22-635/28.10.2019 г., препратена по компетентност на ОИК Враца с писмо с и</w:t>
      </w:r>
      <w:r w:rsidR="008F51FD">
        <w:rPr>
          <w:rFonts w:ascii="Times New Roman" w:hAnsi="Times New Roman" w:cs="Times New Roman"/>
          <w:sz w:val="24"/>
          <w:szCs w:val="24"/>
          <w:lang w:eastAsia="bg-BG"/>
        </w:rPr>
        <w:t xml:space="preserve">зх. № МИ-15-1274/29.10.2019 г. Докладва Румяна </w:t>
      </w:r>
      <w:proofErr w:type="spellStart"/>
      <w:r w:rsidR="008F51FD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 w:rsidR="008F51FD"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61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217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Pr="0050779A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71E5" w:rsidRDefault="006171E5" w:rsidP="000E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218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171E5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Румяна </w:t>
      </w:r>
      <w:proofErr w:type="spellStart"/>
      <w:r w:rsidRPr="006171E5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Pr="006171E5">
        <w:rPr>
          <w:rFonts w:ascii="Times New Roman" w:hAnsi="Times New Roman" w:cs="Times New Roman"/>
          <w:sz w:val="24"/>
          <w:szCs w:val="24"/>
          <w:lang w:eastAsia="bg-BG"/>
        </w:rPr>
        <w:t xml:space="preserve"> – зам.-председател.</w:t>
      </w:r>
    </w:p>
    <w:p w:rsidR="006171E5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218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91860" w:rsidRDefault="00B91860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71E5" w:rsidRPr="006171E5" w:rsidRDefault="006171E5" w:rsidP="00B9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219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171E5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решенията на Общинска избирателна комисия Враца относно обявяване на избрани кметове и общински съветници в изборите за общински съветници и за кметове на 27 октомври 2019 г. в община Враца</w:t>
      </w:r>
      <w:r w:rsidRPr="006171E5">
        <w:t xml:space="preserve">. </w:t>
      </w:r>
      <w:r w:rsidRPr="006171E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Румяна </w:t>
      </w:r>
      <w:proofErr w:type="spellStart"/>
      <w:r w:rsidRPr="006171E5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Pr="006171E5">
        <w:rPr>
          <w:rFonts w:ascii="Times New Roman" w:hAnsi="Times New Roman" w:cs="Times New Roman"/>
          <w:sz w:val="24"/>
          <w:szCs w:val="24"/>
          <w:lang w:eastAsia="bg-BG"/>
        </w:rPr>
        <w:t xml:space="preserve"> – зам.-председател.</w:t>
      </w:r>
    </w:p>
    <w:p w:rsidR="00B91860" w:rsidRPr="00B91860" w:rsidRDefault="00B91860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1860" w:rsidRPr="00B91860" w:rsidRDefault="006171E5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91860" w:rsidRDefault="006171E5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219</w:t>
      </w:r>
      <w:r w:rsidR="00B91860" w:rsidRPr="00B9186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E1E44" w:rsidRPr="008E1E44" w:rsidRDefault="008E1E44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1E44" w:rsidRPr="008E1E44" w:rsidRDefault="00FA44F8" w:rsidP="00F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44F8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220</w:t>
      </w:r>
      <w:r w:rsidR="008E1E44" w:rsidRPr="00FA44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E1E44" w:rsidRPr="008E1E4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A44F8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Докладва Дафинка Нинова</w:t>
      </w:r>
      <w:r w:rsidR="008E1E44" w:rsidRPr="008E1E44">
        <w:rPr>
          <w:rFonts w:ascii="Times New Roman" w:hAnsi="Times New Roman" w:cs="Times New Roman"/>
          <w:sz w:val="24"/>
          <w:szCs w:val="24"/>
          <w:lang w:eastAsia="bg-BG"/>
        </w:rPr>
        <w:t xml:space="preserve"> – зам.-председател.</w:t>
      </w:r>
    </w:p>
    <w:p w:rsidR="008E1E44" w:rsidRPr="008E1E44" w:rsidRDefault="008E1E44" w:rsidP="008E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E1E44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8E1E44" w:rsidRPr="00FA44F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35C51" w:rsidRDefault="008E1E44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44F8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220</w:t>
      </w:r>
      <w:r w:rsidRPr="00FA44F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1E44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Румяна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Боряна Стаменова, Ирена Николова, Светлана Илиева и Искра Трифонова са извън зала.</w:t>
      </w:r>
      <w:bookmarkStart w:id="0" w:name="_GoBack"/>
      <w:bookmarkEnd w:id="0"/>
    </w:p>
    <w:p w:rsidR="00FA44F8" w:rsidRPr="00035C51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51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По т. 2. </w:t>
      </w:r>
      <w:r w:rsidRPr="00E20E0A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E20E0A" w:rsidRDefault="00E20E0A" w:rsidP="008F5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Default="00E20E0A" w:rsidP="009A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- </w:t>
      </w:r>
      <w:r w:rsidR="00D023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A5705">
        <w:rPr>
          <w:rFonts w:ascii="Times New Roman" w:hAnsi="Times New Roman" w:cs="Times New Roman"/>
          <w:sz w:val="24"/>
          <w:szCs w:val="24"/>
          <w:lang w:eastAsia="bg-BG"/>
        </w:rPr>
        <w:t>писмо от ЦИК с приложен график за получаване на бюлетините</w:t>
      </w:r>
      <w:r w:rsidR="008F51FD" w:rsidRPr="00E20E0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A5705" w:rsidRDefault="009A5705" w:rsidP="009A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 с указания</w:t>
      </w:r>
      <w:r w:rsidR="002E04D5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предадените избирателни списъци и други изборни книжа за изборните райони, в които няма да се произв</w:t>
      </w:r>
      <w:r w:rsidR="002E04D5">
        <w:rPr>
          <w:rFonts w:ascii="Times New Roman" w:hAnsi="Times New Roman" w:cs="Times New Roman"/>
          <w:sz w:val="24"/>
          <w:szCs w:val="24"/>
          <w:lang w:eastAsia="bg-BG"/>
        </w:rPr>
        <w:t>ежда втори тур за избор на кмет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както и неизползвания резерв бюлетини и ненужните книжа от първия тур </w:t>
      </w:r>
      <w:r w:rsidR="002E04D5">
        <w:rPr>
          <w:rFonts w:ascii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съхраняват от областните, съответно от</w:t>
      </w:r>
      <w:r w:rsidR="002E04D5">
        <w:rPr>
          <w:rFonts w:ascii="Times New Roman" w:hAnsi="Times New Roman" w:cs="Times New Roman"/>
          <w:sz w:val="24"/>
          <w:szCs w:val="24"/>
          <w:lang w:eastAsia="bg-BG"/>
        </w:rPr>
        <w:t xml:space="preserve"> общинските администрации. След изтичане на срока за обжалване на резултатите от изборите, ЦИК ще приеме решение относно тяхното унищожаване;</w:t>
      </w:r>
    </w:p>
    <w:p w:rsidR="009A5705" w:rsidRDefault="009A5705" w:rsidP="009A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 с указания</w:t>
      </w:r>
      <w:r w:rsidR="00D023E4">
        <w:rPr>
          <w:rFonts w:ascii="Times New Roman" w:hAnsi="Times New Roman" w:cs="Times New Roman"/>
          <w:sz w:val="24"/>
          <w:szCs w:val="24"/>
          <w:lang w:eastAsia="bg-BG"/>
        </w:rPr>
        <w:t>, че образуваните и назначени ПСИК следва да функционират и на втория тур;</w:t>
      </w:r>
    </w:p>
    <w:p w:rsidR="008F51FD" w:rsidRDefault="00D023E4" w:rsidP="00D0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  с указания, че в изборните райони, в които се произвежда втори тур за избор на кмет, се използват същите формуляри на протоколи на СИК и ОИК за отчитане на резултатите от гласуването, които са използвани на първия тур;</w:t>
      </w:r>
    </w:p>
    <w:p w:rsidR="00D023E4" w:rsidRPr="00E20E0A" w:rsidRDefault="00D023E4" w:rsidP="00D0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заповед </w:t>
      </w:r>
      <w:r w:rsidR="002E04D5">
        <w:rPr>
          <w:rFonts w:ascii="Times New Roman" w:hAnsi="Times New Roman" w:cs="Times New Roman"/>
          <w:sz w:val="24"/>
          <w:szCs w:val="24"/>
          <w:lang w:eastAsia="bg-BG"/>
        </w:rPr>
        <w:t xml:space="preserve">№ 1894/31.10.2019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от Кмета на Община Враца за определяне на помещение за ползване от ПСИК.</w:t>
      </w: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6412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0E0A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D023E4">
        <w:rPr>
          <w:rFonts w:ascii="Times New Roman" w:hAnsi="Times New Roman" w:cs="Times New Roman"/>
          <w:sz w:val="24"/>
          <w:szCs w:val="24"/>
          <w:lang w:eastAsia="bg-BG"/>
        </w:rPr>
        <w:t>5.0</w:t>
      </w:r>
      <w:r w:rsidRPr="00E20E0A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5132A5" w:rsidRPr="005132A5" w:rsidRDefault="005132A5" w:rsidP="00513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3F18"/>
    <w:rsid w:val="00614405"/>
    <w:rsid w:val="00614866"/>
    <w:rsid w:val="00616265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D2CF-013E-497D-8F23-8119411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1164</cp:revision>
  <cp:lastPrinted>2019-10-01T06:25:00Z</cp:lastPrinted>
  <dcterms:created xsi:type="dcterms:W3CDTF">2019-05-16T14:07:00Z</dcterms:created>
  <dcterms:modified xsi:type="dcterms:W3CDTF">2019-11-02T12:33:00Z</dcterms:modified>
</cp:coreProperties>
</file>